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sz w:val="44"/>
          <w:szCs w:val="44"/>
        </w:rPr>
        <w:t>年度“珠江杯”中央新闻单位驻粤机构好新闻拟获奖作品名单</w:t>
      </w:r>
    </w:p>
    <w:p>
      <w:pPr>
        <w:rPr>
          <w:rFonts w:ascii="Times New Roman" w:hAnsi="Times New Roman"/>
        </w:rPr>
      </w:pPr>
    </w:p>
    <w:p>
      <w:pPr>
        <w:spacing w:line="600" w:lineRule="exact"/>
        <w:jc w:val="left"/>
        <w:rPr>
          <w:rFonts w:ascii="Times New Roman" w:hAnsi="黑体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一等奖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·</w:t>
      </w:r>
      <w:r>
        <w:rPr>
          <w:rFonts w:ascii="Times New Roman" w:hAnsi="Times New Roman" w:eastAsia="黑体" w:cs="仿宋_GB2312"/>
          <w:bCs/>
          <w:sz w:val="32"/>
          <w:szCs w:val="32"/>
        </w:rPr>
        <w:t>20</w:t>
      </w:r>
      <w:r>
        <w:rPr>
          <w:rFonts w:hint="eastAsia" w:ascii="Times New Roman" w:hAnsi="黑体" w:eastAsia="黑体" w:cs="仿宋_GB2312"/>
          <w:bCs/>
          <w:sz w:val="32"/>
          <w:szCs w:val="32"/>
        </w:rPr>
        <w:t>件</w:t>
      </w:r>
    </w:p>
    <w:tbl>
      <w:tblPr>
        <w:tblStyle w:val="5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73"/>
        <w:gridCol w:w="1683"/>
        <w:gridCol w:w="3403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茅洲河之变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吴冰、贺林平、洪秋婷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大峡谷的“背篓医生”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吴冰、姜晓丹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小山村的美丽“升级”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陈伟光、罗艾桦、姜晓丹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创造新时代中国特色社会主义的更大奇迹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徐金鹏、叶前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粤菜师傅·广东技工·南粤家政：广东促就业保民生的“幸福协奏曲”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徐金鹏、车晓蕙、黄浩苑、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邓瑞璇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后疫情时代粤港澳大湾区贸易与投资“迎考记”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周强、徐弘毅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广东外贸以“新技术、新通道、新业态”应对“新变化”，推动外贸高质量发展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彭小毛、何伟奇、刘会民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人民利益高于一切 广东省以“刚性”治理能力彰显“敢作敢为敢担当”的广东精神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周羽、郭翔宇、刘会民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从改革开放“探路者”到新时代“示范区”深圳勇立潮头创奇迹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陈旭婷、罗平章、华晓倩、赵菁、黄东旭、赵晨、辛亮仪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织密四张“网” 护群众安康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王忠耀、吴春燕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钟南山的眼眶为何湿润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王忠耀、吴春燕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“广东制造”再出发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庞彩霞、郑杨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经济日报广东记者站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广东出实招点燃消费引擎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庞彩霞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经济日报广东记者站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Peru gets tips from Chinese medical team on fighting COVID-19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李文芳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张忠德：“苁蓉”战大疫，中医正“当归”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黄玫、陈凯昊、伍嘉炜、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林晓蕾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走好善治的最后一公里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林仪、揭春雁、曾晖、王志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人民政协报广东记者站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澳籍“网红”点赞中国脱贫：成功得益于有效的扶贫系统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韦杰夫、孙秋霞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点亮“灯塔”为新时代追光者引航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新担当新作为推动新突破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邓新建、章宁旦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法制日报社广东记者站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“世界工厂”机器声渐响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中华工商时报社</w:t>
            </w:r>
          </w:p>
        </w:tc>
      </w:tr>
    </w:tbl>
    <w:p>
      <w:pPr>
        <w:spacing w:line="600" w:lineRule="exact"/>
        <w:jc w:val="left"/>
        <w:rPr>
          <w:rFonts w:ascii="Times New Roman" w:hAnsi="黑体" w:eastAsia="黑体" w:cs="仿宋_GB2312"/>
          <w:bCs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黑体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二等奖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·</w:t>
      </w:r>
      <w:r>
        <w:rPr>
          <w:rFonts w:ascii="Times New Roman" w:hAnsi="Times New Roman" w:eastAsia="黑体" w:cs="仿宋_GB2312"/>
          <w:bCs/>
          <w:sz w:val="32"/>
          <w:szCs w:val="32"/>
        </w:rPr>
        <w:t>45</w:t>
      </w:r>
      <w:r>
        <w:rPr>
          <w:rFonts w:hint="eastAsia" w:ascii="Times New Roman" w:hAnsi="黑体" w:eastAsia="黑体" w:cs="仿宋_GB2312"/>
          <w:bCs/>
          <w:sz w:val="32"/>
          <w:szCs w:val="32"/>
        </w:rPr>
        <w:t>件</w:t>
      </w:r>
    </w:p>
    <w:tbl>
      <w:tblPr>
        <w:tblStyle w:val="5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73"/>
        <w:gridCol w:w="1683"/>
        <w:gridCol w:w="3403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1.2万个岗位湖北务工人员优先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专业优质便捷的法律服务进村来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吴冰、贺林平、李刚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畅通农村物流“最后一公里”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罗艾桦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一张脸占据《人民日报》一整版，这人啥来头？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贺林平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总书记刚刚来过这里</w:t>
            </w:r>
            <w:r>
              <w:rPr>
                <w:rFonts w:hint="eastAsia" w:ascii="宋体" w:hAnsi="宋体" w:cs="宋体"/>
                <w:kern w:val="0"/>
                <w:sz w:val="24"/>
              </w:rPr>
              <w:t>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潮州：古城流韵谱新篇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李刚、洪秋婷、吕绍刚、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张靓雯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广州复工复产有序推进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罗艾桦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迷路白海豚，我送你回家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洪秋婷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客从云上来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——广交会首次网上举办折射中国经济新动向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肖文峰、周强、丁乐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“走出来”的希望之路——广东联手四省区劳务协作扶贫故事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肖文峰、肖思思、黄浩苑、李雄鹰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40年再出发，“洋记者”眼中的“深圳奇迹”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霍思颖、李思佳、白瑜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与钟南山面对面话疫情防控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王攀、肖思思、刘大伟、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王瑞平、胡拿云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1041万份！中国这个省的核酸检测量何以超过美国？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肖思思、徐弘毅、洪泽华、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胡拿云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勇闯“深水区”，“看门人”当立，“海陆空”追责——创业板注册制吹响改革“集结号”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徐金鹏、孙飞、吴燕婷、印朋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鲲鹏展翅九万里——深圳奋力跑好建设中国特色社会主义先行示范区“第一程”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叶前、周科、孙飞、毛思倩、李思佳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“信义女子”魏月董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赵菁、刘帆、邓裕达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战疫情·独家采访钟南山院士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陈旭婷、罗平章、黄东旭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立项到量产仅一周！独家揭秘“肺炎1号方”如何闯关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郭翔宇、周羽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深圳个人破产立法推动人：先行示范区确立给了我们破局的底气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刘袆辰、孙莹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广东紧急立法 禁止滥食和交易野生动物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脱胎换风紫南村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魏星、赵晨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【在习近平新时代中国特色社会主义思想指引下——育新机 开新局】珠海：集聚创新资源 催生新发展动能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魏星、陈杰雄、邓裕达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广东：多措并举 关爱一线医护人员家庭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张莉莉、黄东旭、赵晨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乘风破浪看深圳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杨振、刘袆辰、张莉莉、刘帆、邓裕达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城市有温度 老外变家人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陈惠婷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广东：务实举措推动创新发展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吴春燕、王忠耀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“海洋广东”破浪远航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张建军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经济日报广东记者站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外贸企业如何应对“订单荒”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经济日报广东记者站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COVID-19 patient has “miracle”recovery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郑彩雄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人民粤读·解码特区40周年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吕绍刚、王星、张靓雯、刘淞菱、李申、赵唯淞、张东方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贾东亮：“空降农民”扎根乡村写春秋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黄玫、陈雪莹、林晓蕾、朱皓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“脱贫奔康·粤来粤好”网络主题宣传活动系列报道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黄玫、李相博、李幸子、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陈雪莹、林晓蕾、李俊豪、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朱皓、王佳、伍嘉炜、彭森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改革创新“开路”  南粤奔康“有道”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龙跃梅、叶青、陈龙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制造业“化危为机”折射广东经济韧性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程景伟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潮剧名家姚璇秋：总书记点赞是对潮剧界的鼓舞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张见悦、唐贵江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提质升级打通服务职工“最后一公里”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叶小钟、陈慧玲、王娅、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叶伊闻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工人日报广东记者站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卡车司机有了途中的“家”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叶小钟、黄嘉莉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工人日报广东记者站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竭尽全力把生的希望带给患者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看“粤”字号农产品出口如何“逆风起飞”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农民日报社广东记者站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用“美治”寻求治理最大公约数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章宁旦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法制日报社广东记者站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广东将在重点产业集群建立国家级和省级质量基础设施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中国质量报广东记者站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深圳未来五年新增百万基教学位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刘盾、杨瑾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中国教育报刊社广东记者站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强化社区网络化管理 探索市域治理“深圳样板”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李锐忠、方维慧、张盼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民主与法制社广东记者站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由“最大”向“最强”警队进发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王清波、邹炳权、侯彬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人民公安报广东记者站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这些闪闪发光的名字，永远激励我们前行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王清波、尹利勇、李晓东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人民公安报广东记者站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粤港澳大湾区铁路建设再提速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彭承军、陈明君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人民铁道报社广东记者站</w:t>
            </w:r>
          </w:p>
        </w:tc>
      </w:tr>
    </w:tbl>
    <w:p>
      <w:pPr>
        <w:spacing w:line="600" w:lineRule="exact"/>
        <w:jc w:val="left"/>
        <w:rPr>
          <w:rFonts w:ascii="Times New Roman" w:hAnsi="黑体" w:eastAsia="黑体" w:cs="仿宋_GB2312"/>
          <w:bCs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黑体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三等奖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·</w:t>
      </w:r>
      <w:r>
        <w:rPr>
          <w:rFonts w:ascii="Times New Roman" w:hAnsi="Times New Roman" w:eastAsia="黑体" w:cs="仿宋_GB2312"/>
          <w:bCs/>
          <w:sz w:val="32"/>
          <w:szCs w:val="32"/>
        </w:rPr>
        <w:t>66</w:t>
      </w:r>
      <w:r>
        <w:rPr>
          <w:rFonts w:hint="eastAsia" w:ascii="Times New Roman" w:hAnsi="黑体" w:eastAsia="黑体" w:cs="仿宋_GB2312"/>
          <w:bCs/>
          <w:sz w:val="32"/>
          <w:szCs w:val="32"/>
        </w:rPr>
        <w:t>件</w:t>
      </w:r>
    </w:p>
    <w:tbl>
      <w:tblPr>
        <w:tblStyle w:val="5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73"/>
        <w:gridCol w:w="1683"/>
        <w:gridCol w:w="3403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2个月宝宝患新冠肺炎护士把爱传递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张莉莉、陈杰雄、刘帆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香港青年远赴贵州扶贫芳香产业助力脱贫攻坚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朱子荣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广州开发区：中小企业能办大事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吴春燕、钟飞兴、张成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海洋科考船“中山大学”号命名下水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吴春燕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直播给格力吹来什么风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喻剑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经济日报广东记者站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Factory,agriculture park help Lianzhang village farmers boost incomes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邱铨林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“云上看湾区”系列直播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吕绍刚、王星、陈育柱、刘扬、李语、赵唯淞、陈文夏、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关鸿基、黄超然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战“疫”系列海报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吕绍刚、陈育柱、关鸿基、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黄超然、赵唯淞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“特区龙岗号”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吕绍刚、刘扬、王星、赵唯淞、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李语、陈育柱、张靓雯、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陈文夏、马晓楠、黄超然、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刘淞菱、张晨牧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经济特区40年@治理现代化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吕绍刚、陈育柱、黄超然、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张晨牧、刘淞菱、王星、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赵唯淞、张靓雯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数字农业 未来已来——2020世界数字农业大会侧记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李俊豪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广州：科技创新赋能“千年商都”迸发新动能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李庆招、王厚启、朱皓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从引力到引力波，36年专注一个问题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龙跃梅、黄艳、赵现廷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科技日报社广东记者站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他把病毒相关菌株无偿共享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叶青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稳链和强链的“广东经验”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林仪、揭春雁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人民政协报广东记者站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从“村民”到“市民”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林仪、揭春雁、陈玉强、李伟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人民政协报广东记者站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“新基建”带来新订单 广东企业复工复产势头猛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港人入境深圳人数激增 通关最长需6小时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朱族英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江门探索建立工会会员评议行政执法机制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叶小钟、唐晓刚、梁汉超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工人日报广东记者站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广东推应对疫情支持企业复工复产20条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民生小事 小康大事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林洁、张均斌、张玘云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一个边远山村的种茶致富经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主席的点赞给了我坚强的力量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林志文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中国妇女报社广东记者站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家国情怀根植生命 潮人家风代代传承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林志文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中国妇女报社广东记者站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广东清远：乡村新闻官变身疫情防控“轻骑兵”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农民日报社广东记者站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巧用云平台 绣出善治图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农民日报社广东记者站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攥指成拳齐发力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邓新建、邓君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法制日报社广东记者站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政法跨部门大数据办案平台，深圳推出“南山模式”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李锐忠、杨福祥、胡步明、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黄立俊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民主与法制社广东记者站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这场战“疫”，少不了法律人的身影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池泽梅、杨斯萍、王清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民主与法制社广东记者站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最严保护点亮湾区创新之光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林晔晗、黄慧辰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人民法院报广东记者站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一场粤鄂跨省的“隔空”紧急解封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林晔晗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人民法院报广东记者站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牵手大湾区 共筑幸福路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朱进军、陈明君、杨新飞、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荆翀、李亚华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人民铁道报社广东记者站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春运开始前，这29名铁路人转岗了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网络和新媒体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何延昭、林浩、胡琪、谭亮、陈源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人民铁道报社广东记者站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深圳东莞惠州河源汕尾瞄准世界级都市圈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广东五市推进同城化齐发力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李少辉、聂金秀、罗勉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中国经济导报广东记者站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广东出台10条扶持措施 支持粤港澳企业联合新建升级一批合作区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中国经济导报广东记者站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南方科技大学：十年磨一剑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刘博智、刘盾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中国教育报刊社广东记者站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激发教育改革发展的澎湃活力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王友文、刘盾、罗剑辉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中国教育报刊社广东记者站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广东税务：硬核出击“四力”拨千斤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姚文迟、蒋琳珊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中国税务报广东记者站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广交会“云端”开幕 税务部门“上线”服务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金迪、蒋琳珊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中国税务报广东记者站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税务发力 助企业稳稳“转”起来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陈嘉、孙秋霞、蒋琳珊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中国税务报广东记者站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广东部署全省农贸市场综合治理行动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黄小桂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中国食品安全报广东记者站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西洋菜改变命运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李和英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中国商报社广东记者站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广东：美食年货旅游一样都不能少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何志明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中国商报社广东记者站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广东东莞拿出真金白银破解投资项目落地难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李和英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中国商报社广东记者站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广东高速公路总里程突破1</w:t>
            </w:r>
            <w:r>
              <w:rPr>
                <w:rFonts w:hint="eastAsia" w:ascii="宋体" w:hAnsi="宋体" w:cs="宋体"/>
                <w:kern w:val="0"/>
                <w:sz w:val="24"/>
              </w:rPr>
              <w:t>万公里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林健芳、林楚忠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中国交通报驻广东记者站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广东交通精准施策提振行业活力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林健芳、林楚忠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中国交通报驻广东记者站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百人以上自然村冲刺“最后一公里”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林健芳、林楚忠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中国交通报驻广东记者站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一技在手 “就”有未来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李梦夕、苏革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中国劳动保障报广东记者站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和谐“火炬”照亮发展之路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李梦夕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中国劳动保障报广东记者站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阅山水 粤精彩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祝桂峰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中国自然资源报社广东记者站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业兴腰包鼓 幸福底气足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祝桂峰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中国自然资源报社广东记者站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广东顺德：村级工业园的蝶变之路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祝桂峰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中国自然资源报社广东记者站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忠诚铸就丰碑 担当诠释初心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王清波、张中、公新文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人民公安报广东记者站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忠诚的守护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——广州海关积极投入口岸疫情防控工作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陈滟、叶道军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中国国门时报驻广东记者站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让“世界工厂”的机器运转起来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中国国门时报驻广东记者站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咨询搬上网 服务定制化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陈滟、杨禹双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中国国门时报驻广东记者站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57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决胜决战，粤商有力量！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中华工商时报社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58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营商环境获“最佳”，广东和深圳“凭什么”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黄涛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中华工商时报社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59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广东：为建设国际一流湾区贡献检察力量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韦磊、高燕艳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检察日报社驻广东记者站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60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郁结十多年的疙瘩解开了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韦磊、王磊、马佳娜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检察日报社驻广东记者站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61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充分释放“双区驱动效应”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郑蔼娴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62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既然选择迎战，就绝不会退缩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郑蔼娴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63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秉持初心 再踏新程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郑蔼娴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64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打造洁净能源和转型升级“双示范”企业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黄敏清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中国石化报广东省记者站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65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特区邮政“闯”新路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戴晓晓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中国邮政报广东记者站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66</w:t>
            </w:r>
          </w:p>
        </w:tc>
        <w:tc>
          <w:tcPr>
            <w:tcW w:w="5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小康包中寄 幸福跨海来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胡泽强、林映丹、张麒、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庄泰霖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中国邮政报广东记者站</w:t>
            </w:r>
          </w:p>
        </w:tc>
      </w:tr>
    </w:tbl>
    <w:p>
      <w:pPr>
        <w:ind w:firstLine="420"/>
        <w:rPr>
          <w:rFonts w:asciiTheme="minorEastAsia" w:hAnsiTheme="minorEastAsia"/>
          <w:b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640" w:lineRule="exact"/>
        <w:rPr>
          <w:rFonts w:ascii="Times New Roman" w:hAnsi="Times New Roman" w:eastAsia="方正仿宋简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E"/>
    <w:rsid w:val="000770B4"/>
    <w:rsid w:val="000B1F6E"/>
    <w:rsid w:val="000C3590"/>
    <w:rsid w:val="000F3CFF"/>
    <w:rsid w:val="001335F7"/>
    <w:rsid w:val="00196FCA"/>
    <w:rsid w:val="001F4D88"/>
    <w:rsid w:val="002327D0"/>
    <w:rsid w:val="003109F4"/>
    <w:rsid w:val="00331103"/>
    <w:rsid w:val="00356E31"/>
    <w:rsid w:val="004036D4"/>
    <w:rsid w:val="00422C37"/>
    <w:rsid w:val="004E7089"/>
    <w:rsid w:val="00567EA1"/>
    <w:rsid w:val="005D083A"/>
    <w:rsid w:val="005E466E"/>
    <w:rsid w:val="00680F9B"/>
    <w:rsid w:val="006B1EF0"/>
    <w:rsid w:val="006B455B"/>
    <w:rsid w:val="006D6A63"/>
    <w:rsid w:val="007B12D3"/>
    <w:rsid w:val="00AD4494"/>
    <w:rsid w:val="00B13F7E"/>
    <w:rsid w:val="00BE53E7"/>
    <w:rsid w:val="00CA76E7"/>
    <w:rsid w:val="00D11468"/>
    <w:rsid w:val="00DA51E6"/>
    <w:rsid w:val="00DF4839"/>
    <w:rsid w:val="00E94E86"/>
    <w:rsid w:val="00F61D01"/>
    <w:rsid w:val="00F66999"/>
    <w:rsid w:val="4C286CBA"/>
    <w:rsid w:val="740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页眉 Char"/>
    <w:basedOn w:val="7"/>
    <w:link w:val="4"/>
    <w:semiHidden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table" w:customStyle="1" w:styleId="13">
    <w:name w:val="网格型1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998</Words>
  <Characters>5691</Characters>
  <Lines>47</Lines>
  <Paragraphs>13</Paragraphs>
  <TotalTime>23</TotalTime>
  <ScaleCrop>false</ScaleCrop>
  <LinksUpToDate>false</LinksUpToDate>
  <CharactersWithSpaces>6676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2021-12-20T02:19:00Z</dcterms:created>
  <dc:creator>123</dc:creator>
  <cp:lastModifiedBy>admin</cp:lastModifiedBy>
  <dcterms:modified xsi:type="dcterms:W3CDTF">2021-12-20T07:35:25Z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E465FF5619F84D708020EB2A2D72FEE2</vt:lpwstr>
  </property>
</Properties>
</file>